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F4" w:rsidRPr="00632D3D" w:rsidRDefault="00B164F4" w:rsidP="00B164F4">
      <w:pPr>
        <w:pStyle w:val="Kop2"/>
        <w:ind w:left="142"/>
      </w:pPr>
      <w:r w:rsidRPr="00632D3D">
        <w:t>4.2</w:t>
      </w:r>
      <w:r w:rsidRPr="00632D3D">
        <w:tab/>
        <w:t>Wat kun je doen?</w:t>
      </w:r>
    </w:p>
    <w:p w:rsidR="00B164F4" w:rsidRPr="00632D3D" w:rsidRDefault="00B164F4" w:rsidP="00B164F4">
      <w:pPr>
        <w:tabs>
          <w:tab w:val="left" w:pos="851"/>
        </w:tabs>
        <w:suppressAutoHyphens/>
        <w:spacing w:line="240" w:lineRule="auto"/>
        <w:ind w:left="850" w:hanging="510"/>
        <w:rPr>
          <w:rFonts w:cs="Arial"/>
        </w:rPr>
      </w:pPr>
    </w:p>
    <w:p w:rsidR="00B164F4" w:rsidRPr="00632D3D" w:rsidRDefault="00B164F4" w:rsidP="00B164F4">
      <w:pPr>
        <w:tabs>
          <w:tab w:val="left" w:pos="851"/>
        </w:tabs>
        <w:suppressAutoHyphens/>
        <w:spacing w:line="240" w:lineRule="auto"/>
        <w:ind w:left="850" w:hanging="510"/>
        <w:rPr>
          <w:rFonts w:cs="Arial"/>
        </w:rPr>
      </w:pPr>
      <w:r w:rsidRPr="00632D3D">
        <w:rPr>
          <w:rFonts w:cs="Arial"/>
          <w:b/>
          <w:bCs/>
          <w:szCs w:val="18"/>
        </w:rPr>
        <w:t>12</w:t>
      </w:r>
      <w:r w:rsidRPr="00632D3D">
        <w:rPr>
          <w:rFonts w:cs="Arial"/>
          <w:b/>
          <w:bCs/>
          <w:szCs w:val="18"/>
        </w:rPr>
        <w:tab/>
      </w:r>
      <w:r w:rsidRPr="00632D3D">
        <w:rPr>
          <w:rFonts w:cs="Arial"/>
        </w:rPr>
        <w:t>Hoofd van de afdeling: leidinggevende functie Arbeider aan de lopende band: uitvoerende functie Baas van een supermarkt: leidinggevende functie Bedrijfsleider: leidinggevende functie Kassamedewerker: uitvoerende functie</w:t>
      </w:r>
    </w:p>
    <w:p w:rsidR="00B164F4" w:rsidRPr="00632D3D" w:rsidRDefault="00B164F4" w:rsidP="00B164F4">
      <w:pPr>
        <w:tabs>
          <w:tab w:val="left" w:pos="851"/>
        </w:tabs>
        <w:suppressAutoHyphens/>
        <w:spacing w:line="240" w:lineRule="auto"/>
        <w:ind w:left="850" w:hanging="510"/>
        <w:rPr>
          <w:rFonts w:cs="Arial"/>
          <w:szCs w:val="18"/>
        </w:rPr>
      </w:pPr>
    </w:p>
    <w:p w:rsidR="00B164F4" w:rsidRPr="0000289F" w:rsidRDefault="00B164F4" w:rsidP="00B164F4">
      <w:pPr>
        <w:tabs>
          <w:tab w:val="left" w:pos="851"/>
        </w:tabs>
        <w:suppressAutoHyphens/>
        <w:spacing w:line="240" w:lineRule="auto"/>
        <w:ind w:left="850" w:hanging="510"/>
        <w:rPr>
          <w:rFonts w:cs="Arial"/>
          <w:szCs w:val="10"/>
        </w:rPr>
      </w:pPr>
      <w:r w:rsidRPr="0000289F">
        <w:rPr>
          <w:rFonts w:cs="Arial"/>
          <w:b/>
          <w:szCs w:val="10"/>
        </w:rPr>
        <w:t>13</w:t>
      </w:r>
      <w:r w:rsidRPr="0000289F">
        <w:rPr>
          <w:rFonts w:cs="Arial"/>
          <w:b/>
          <w:szCs w:val="10"/>
        </w:rPr>
        <w:tab/>
        <w:t>a</w:t>
      </w:r>
      <w:r w:rsidRPr="0000289F">
        <w:rPr>
          <w:rFonts w:cs="Arial"/>
          <w:szCs w:val="10"/>
        </w:rPr>
        <w:tab/>
        <w:t>De directeur (die staat in het organogram boven de schoonmakers).</w:t>
      </w:r>
    </w:p>
    <w:p w:rsidR="00B164F4" w:rsidRPr="00632D3D" w:rsidRDefault="00B164F4" w:rsidP="00B164F4">
      <w:pPr>
        <w:tabs>
          <w:tab w:val="left" w:pos="851"/>
        </w:tabs>
        <w:suppressAutoHyphens/>
        <w:spacing w:line="240" w:lineRule="auto"/>
        <w:ind w:left="850" w:hanging="510"/>
        <w:rPr>
          <w:rFonts w:cs="Arial"/>
          <w:szCs w:val="10"/>
        </w:rPr>
      </w:pPr>
      <w:r w:rsidRPr="0000289F">
        <w:rPr>
          <w:rFonts w:cs="Arial"/>
          <w:szCs w:val="10"/>
        </w:rPr>
        <w:tab/>
      </w:r>
      <w:r w:rsidRPr="0000289F">
        <w:rPr>
          <w:rFonts w:cs="Arial"/>
          <w:b/>
          <w:szCs w:val="10"/>
        </w:rPr>
        <w:t>b</w:t>
      </w:r>
      <w:r w:rsidRPr="0000289F">
        <w:rPr>
          <w:rFonts w:cs="Arial"/>
          <w:szCs w:val="10"/>
        </w:rPr>
        <w:tab/>
        <w:t>De afdeling planning (die staat boven de afdeling onderhoud).</w:t>
      </w:r>
    </w:p>
    <w:p w:rsidR="00B164F4" w:rsidRDefault="00B164F4" w:rsidP="00B164F4">
      <w:pPr>
        <w:tabs>
          <w:tab w:val="left" w:pos="851"/>
        </w:tabs>
        <w:suppressAutoHyphens/>
        <w:spacing w:line="240" w:lineRule="auto"/>
        <w:ind w:left="850" w:hanging="510"/>
        <w:rPr>
          <w:rFonts w:cs="Arial"/>
          <w:szCs w:val="12"/>
        </w:rPr>
      </w:pPr>
    </w:p>
    <w:p w:rsidR="00B164F4" w:rsidRPr="0000289F" w:rsidRDefault="00B164F4" w:rsidP="00B164F4">
      <w:pPr>
        <w:tabs>
          <w:tab w:val="left" w:pos="851"/>
        </w:tabs>
        <w:suppressAutoHyphens/>
        <w:spacing w:line="240" w:lineRule="auto"/>
        <w:ind w:left="850" w:hanging="510"/>
        <w:rPr>
          <w:rFonts w:cs="Arial"/>
          <w:szCs w:val="12"/>
        </w:rPr>
      </w:pPr>
      <w:r w:rsidRPr="0000289F">
        <w:rPr>
          <w:rFonts w:cs="Arial"/>
          <w:b/>
          <w:szCs w:val="12"/>
        </w:rPr>
        <w:t>14</w:t>
      </w:r>
      <w:r w:rsidRPr="0000289F">
        <w:rPr>
          <w:rFonts w:cs="Arial"/>
          <w:b/>
          <w:szCs w:val="12"/>
        </w:rPr>
        <w:tab/>
        <w:t>a</w:t>
      </w:r>
      <w:r w:rsidRPr="0000289F">
        <w:rPr>
          <w:rFonts w:cs="Arial"/>
          <w:szCs w:val="12"/>
        </w:rPr>
        <w:tab/>
        <w:t>Werknemer</w:t>
      </w:r>
    </w:p>
    <w:p w:rsidR="00B164F4" w:rsidRPr="0000289F" w:rsidRDefault="00B164F4" w:rsidP="00B164F4">
      <w:pPr>
        <w:tabs>
          <w:tab w:val="left" w:pos="851"/>
        </w:tabs>
        <w:suppressAutoHyphens/>
        <w:spacing w:line="240" w:lineRule="auto"/>
        <w:ind w:left="850" w:hanging="510"/>
        <w:rPr>
          <w:rFonts w:cs="Arial"/>
          <w:szCs w:val="12"/>
        </w:rPr>
      </w:pPr>
      <w:r w:rsidRPr="0000289F">
        <w:rPr>
          <w:rFonts w:cs="Arial"/>
          <w:szCs w:val="12"/>
        </w:rPr>
        <w:tab/>
      </w:r>
      <w:r w:rsidRPr="0000289F">
        <w:rPr>
          <w:rFonts w:cs="Arial"/>
          <w:b/>
          <w:szCs w:val="12"/>
        </w:rPr>
        <w:t>b</w:t>
      </w:r>
      <w:r w:rsidRPr="0000289F">
        <w:rPr>
          <w:rFonts w:cs="Arial"/>
          <w:szCs w:val="12"/>
        </w:rPr>
        <w:tab/>
        <w:t>Werkgever</w:t>
      </w:r>
    </w:p>
    <w:p w:rsidR="00B164F4" w:rsidRDefault="00B164F4" w:rsidP="00B164F4">
      <w:pPr>
        <w:tabs>
          <w:tab w:val="left" w:pos="851"/>
        </w:tabs>
        <w:suppressAutoHyphens/>
        <w:spacing w:line="240" w:lineRule="auto"/>
        <w:ind w:left="1275" w:hanging="935"/>
        <w:rPr>
          <w:rFonts w:cs="Arial"/>
          <w:szCs w:val="12"/>
        </w:rPr>
      </w:pPr>
      <w:r w:rsidRPr="0000289F">
        <w:rPr>
          <w:rFonts w:cs="Arial"/>
          <w:szCs w:val="12"/>
        </w:rPr>
        <w:tab/>
      </w:r>
      <w:r w:rsidRPr="0000289F">
        <w:rPr>
          <w:rFonts w:cs="Arial"/>
          <w:b/>
          <w:szCs w:val="12"/>
        </w:rPr>
        <w:t>c</w:t>
      </w:r>
      <w:r w:rsidRPr="0000289F">
        <w:rPr>
          <w:rFonts w:cs="Arial"/>
          <w:szCs w:val="12"/>
        </w:rPr>
        <w:tab/>
        <w:t xml:space="preserve">Nee, dat kun je niet zien. </w:t>
      </w:r>
      <w:proofErr w:type="spellStart"/>
      <w:r w:rsidRPr="0000289F">
        <w:rPr>
          <w:rFonts w:cs="Arial"/>
          <w:szCs w:val="12"/>
        </w:rPr>
        <w:t>Eamonn</w:t>
      </w:r>
      <w:proofErr w:type="spellEnd"/>
      <w:r w:rsidRPr="0000289F">
        <w:rPr>
          <w:rFonts w:cs="Arial"/>
          <w:szCs w:val="12"/>
        </w:rPr>
        <w:t>, het hoofd van de slagerij van de supermarkt, is in dienst van het supermarktbedrijf en is daarom een werknemer. Maar hij geeft wel leiding aan mensen die op de slagerijafdeling werken. Carsten is zowel werkgever,</w:t>
      </w:r>
      <w:r>
        <w:rPr>
          <w:rFonts w:cs="Arial"/>
          <w:szCs w:val="12"/>
        </w:rPr>
        <w:t xml:space="preserve"> </w:t>
      </w:r>
      <w:r w:rsidRPr="0000289F">
        <w:rPr>
          <w:rFonts w:cs="Arial"/>
          <w:szCs w:val="12"/>
        </w:rPr>
        <w:t>omdat hij werk geeft aan medewerkers in de slagerij, als leidinggevende.</w:t>
      </w:r>
    </w:p>
    <w:p w:rsidR="00B164F4" w:rsidRPr="00632D3D" w:rsidRDefault="00B164F4" w:rsidP="00B164F4">
      <w:pPr>
        <w:tabs>
          <w:tab w:val="left" w:pos="851"/>
        </w:tabs>
        <w:suppressAutoHyphens/>
        <w:spacing w:line="240" w:lineRule="auto"/>
        <w:ind w:left="850" w:hanging="510"/>
        <w:rPr>
          <w:rFonts w:cs="Arial"/>
          <w:szCs w:val="12"/>
        </w:rPr>
      </w:pPr>
    </w:p>
    <w:p w:rsidR="00B164F4" w:rsidRPr="00632D3D" w:rsidRDefault="00B164F4" w:rsidP="00B164F4">
      <w:pPr>
        <w:tabs>
          <w:tab w:val="left" w:pos="851"/>
        </w:tabs>
        <w:suppressAutoHyphens/>
        <w:spacing w:line="240" w:lineRule="auto"/>
        <w:ind w:left="850" w:hanging="510"/>
        <w:rPr>
          <w:rFonts w:cs="Arial"/>
        </w:rPr>
      </w:pPr>
      <w:r w:rsidRPr="00632D3D">
        <w:rPr>
          <w:rFonts w:cs="Arial"/>
          <w:b/>
          <w:bCs/>
          <w:szCs w:val="18"/>
        </w:rPr>
        <w:t>15</w:t>
      </w:r>
      <w:r w:rsidRPr="00632D3D">
        <w:rPr>
          <w:rFonts w:cs="Arial"/>
          <w:b/>
          <w:bCs/>
          <w:szCs w:val="18"/>
        </w:rPr>
        <w:tab/>
      </w:r>
      <w:r w:rsidRPr="00632D3D">
        <w:rPr>
          <w:rFonts w:cs="Arial"/>
        </w:rPr>
        <w:t>Het antwoord is ja, mits diegene zich aan de verplichte rusttijden (pauzes) houdt. Veel mensen werken in ploegen- of nachtdienst. Denk aan ziekenhuizen, wegwerkers, hulpdiensten enzovoort.</w:t>
      </w:r>
    </w:p>
    <w:p w:rsidR="00B164F4" w:rsidRPr="00632D3D" w:rsidRDefault="00B164F4" w:rsidP="00B164F4">
      <w:pPr>
        <w:tabs>
          <w:tab w:val="left" w:pos="851"/>
        </w:tabs>
        <w:suppressAutoHyphens/>
        <w:spacing w:line="240" w:lineRule="auto"/>
        <w:ind w:left="850" w:hanging="510"/>
        <w:rPr>
          <w:rFonts w:cs="Arial"/>
          <w:szCs w:val="24"/>
        </w:rPr>
      </w:pPr>
    </w:p>
    <w:p w:rsidR="00B164F4" w:rsidRPr="00632D3D" w:rsidRDefault="00B164F4" w:rsidP="00B164F4">
      <w:pPr>
        <w:tabs>
          <w:tab w:val="left" w:pos="851"/>
        </w:tabs>
        <w:suppressAutoHyphens/>
        <w:spacing w:line="240" w:lineRule="auto"/>
        <w:ind w:left="850" w:hanging="510"/>
        <w:rPr>
          <w:rFonts w:cs="Arial"/>
        </w:rPr>
      </w:pPr>
      <w:r w:rsidRPr="00632D3D">
        <w:rPr>
          <w:rFonts w:cs="Arial"/>
          <w:b/>
          <w:bCs/>
          <w:szCs w:val="18"/>
        </w:rPr>
        <w:t>16</w:t>
      </w:r>
      <w:r w:rsidRPr="00632D3D">
        <w:rPr>
          <w:rFonts w:cs="Arial"/>
          <w:b/>
          <w:bCs/>
          <w:szCs w:val="18"/>
        </w:rPr>
        <w:tab/>
      </w:r>
      <w:r w:rsidRPr="00632D3D">
        <w:rPr>
          <w:rFonts w:cs="Arial"/>
        </w:rPr>
        <w:t>Als Tom 15 jaar is, mag hij op dagen dat hij niet naar school hoeft hele dagen werken, bijvoorbeeld op de zaterdag. Als hij 16 jaar is, mag hij de hele week hele dagen werken. Wel krijgt Tom dan nog te maken met bepalingen uit de leerplichtwet; hij moet bijvoorbeeld nog een dag in de week naar school.</w:t>
      </w:r>
    </w:p>
    <w:p w:rsidR="00B164F4" w:rsidRPr="00632D3D" w:rsidRDefault="00B164F4" w:rsidP="00B164F4">
      <w:pPr>
        <w:tabs>
          <w:tab w:val="left" w:pos="851"/>
        </w:tabs>
        <w:suppressAutoHyphens/>
        <w:spacing w:line="240" w:lineRule="auto"/>
        <w:ind w:left="850" w:hanging="510"/>
        <w:rPr>
          <w:rFonts w:cs="Arial"/>
          <w:szCs w:val="24"/>
        </w:rPr>
      </w:pPr>
    </w:p>
    <w:p w:rsidR="00B164F4" w:rsidRDefault="00B164F4" w:rsidP="00B164F4">
      <w:pPr>
        <w:tabs>
          <w:tab w:val="left" w:pos="851"/>
        </w:tabs>
        <w:suppressAutoHyphens/>
        <w:spacing w:line="240" w:lineRule="auto"/>
        <w:ind w:left="850" w:hanging="510"/>
        <w:rPr>
          <w:rFonts w:cs="Arial"/>
          <w:b/>
          <w:bCs/>
          <w:szCs w:val="18"/>
        </w:rPr>
      </w:pPr>
      <w:r w:rsidRPr="00632D3D">
        <w:rPr>
          <w:rFonts w:cs="Arial"/>
          <w:b/>
          <w:bCs/>
          <w:szCs w:val="18"/>
        </w:rPr>
        <w:t>17</w:t>
      </w:r>
      <w:r w:rsidRPr="00632D3D">
        <w:rPr>
          <w:rFonts w:cs="Arial"/>
          <w:b/>
          <w:bCs/>
          <w:szCs w:val="18"/>
        </w:rPr>
        <w:tab/>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3511"/>
        <w:gridCol w:w="1559"/>
        <w:gridCol w:w="1559"/>
      </w:tblGrid>
      <w:tr w:rsidR="00B164F4" w:rsidRPr="00AA3472" w:rsidTr="00D264F5">
        <w:tc>
          <w:tcPr>
            <w:tcW w:w="3511" w:type="dxa"/>
            <w:shd w:val="clear" w:color="auto" w:fill="auto"/>
          </w:tcPr>
          <w:p w:rsidR="00B164F4" w:rsidRPr="00AA3472" w:rsidRDefault="00B164F4" w:rsidP="00D264F5">
            <w:pPr>
              <w:suppressAutoHyphens/>
              <w:spacing w:line="240" w:lineRule="auto"/>
              <w:ind w:left="0"/>
              <w:rPr>
                <w:rFonts w:cs="Arial"/>
                <w:b/>
                <w:bCs/>
                <w:szCs w:val="18"/>
              </w:rPr>
            </w:pPr>
            <w:r w:rsidRPr="00AA3472">
              <w:rPr>
                <w:rFonts w:cs="Arial"/>
                <w:b/>
                <w:bCs/>
                <w:szCs w:val="18"/>
              </w:rPr>
              <w:t>Foto</w:t>
            </w:r>
          </w:p>
        </w:tc>
        <w:tc>
          <w:tcPr>
            <w:tcW w:w="1559" w:type="dxa"/>
            <w:shd w:val="clear" w:color="auto" w:fill="auto"/>
          </w:tcPr>
          <w:p w:rsidR="00B164F4" w:rsidRPr="00AA3472" w:rsidRDefault="00B164F4" w:rsidP="00D264F5">
            <w:pPr>
              <w:suppressAutoHyphens/>
              <w:spacing w:line="240" w:lineRule="auto"/>
              <w:ind w:left="0"/>
              <w:rPr>
                <w:rFonts w:cs="Arial"/>
                <w:b/>
                <w:bCs/>
                <w:szCs w:val="18"/>
              </w:rPr>
            </w:pPr>
            <w:r w:rsidRPr="00AA3472">
              <w:rPr>
                <w:rFonts w:cs="Arial"/>
                <w:b/>
                <w:bCs/>
                <w:szCs w:val="18"/>
              </w:rPr>
              <w:t>Werkgever</w:t>
            </w:r>
          </w:p>
        </w:tc>
        <w:tc>
          <w:tcPr>
            <w:tcW w:w="1559" w:type="dxa"/>
            <w:shd w:val="clear" w:color="auto" w:fill="auto"/>
          </w:tcPr>
          <w:p w:rsidR="00B164F4" w:rsidRPr="00AA3472" w:rsidRDefault="00B164F4" w:rsidP="00D264F5">
            <w:pPr>
              <w:suppressAutoHyphens/>
              <w:spacing w:line="240" w:lineRule="auto"/>
              <w:ind w:left="0"/>
              <w:rPr>
                <w:rFonts w:cs="Arial"/>
                <w:b/>
                <w:bCs/>
                <w:szCs w:val="18"/>
              </w:rPr>
            </w:pPr>
            <w:r w:rsidRPr="00AA3472">
              <w:rPr>
                <w:rFonts w:cs="Arial"/>
                <w:b/>
                <w:bCs/>
                <w:szCs w:val="18"/>
              </w:rPr>
              <w:t xml:space="preserve">Werknemer </w:t>
            </w:r>
          </w:p>
        </w:tc>
      </w:tr>
      <w:tr w:rsidR="00B164F4" w:rsidRPr="00AA3472" w:rsidTr="00D264F5">
        <w:tc>
          <w:tcPr>
            <w:tcW w:w="3511" w:type="dxa"/>
            <w:shd w:val="clear" w:color="auto" w:fill="auto"/>
          </w:tcPr>
          <w:p w:rsidR="00B164F4" w:rsidRPr="00AA3472" w:rsidRDefault="00B164F4" w:rsidP="00D264F5">
            <w:pPr>
              <w:suppressAutoHyphens/>
              <w:spacing w:line="240" w:lineRule="auto"/>
              <w:ind w:left="0"/>
              <w:rPr>
                <w:rFonts w:cs="Arial"/>
                <w:bCs/>
                <w:szCs w:val="18"/>
              </w:rPr>
            </w:pPr>
            <w:r w:rsidRPr="00AA3472">
              <w:rPr>
                <w:rFonts w:cs="Arial"/>
                <w:bCs/>
                <w:szCs w:val="18"/>
              </w:rPr>
              <w:t>straatwerker met oorbeschermers</w:t>
            </w:r>
          </w:p>
        </w:tc>
        <w:tc>
          <w:tcPr>
            <w:tcW w:w="1559" w:type="dxa"/>
            <w:shd w:val="clear" w:color="auto" w:fill="auto"/>
          </w:tcPr>
          <w:p w:rsidR="00B164F4" w:rsidRPr="00AA3472" w:rsidRDefault="00B164F4" w:rsidP="00D264F5">
            <w:pPr>
              <w:suppressAutoHyphens/>
              <w:spacing w:line="240" w:lineRule="auto"/>
              <w:ind w:left="0"/>
              <w:rPr>
                <w:rFonts w:cs="Arial"/>
                <w:bCs/>
                <w:szCs w:val="18"/>
              </w:rPr>
            </w:pPr>
            <w:r w:rsidRPr="00AA3472">
              <w:rPr>
                <w:rFonts w:cs="Arial"/>
                <w:bCs/>
                <w:szCs w:val="18"/>
              </w:rPr>
              <w:t>goed</w:t>
            </w:r>
          </w:p>
        </w:tc>
        <w:tc>
          <w:tcPr>
            <w:tcW w:w="1559" w:type="dxa"/>
            <w:shd w:val="clear" w:color="auto" w:fill="auto"/>
          </w:tcPr>
          <w:p w:rsidR="00B164F4" w:rsidRPr="00AA3472" w:rsidRDefault="00B164F4" w:rsidP="00D264F5">
            <w:pPr>
              <w:suppressAutoHyphens/>
              <w:spacing w:line="240" w:lineRule="auto"/>
              <w:ind w:left="0"/>
              <w:rPr>
                <w:rFonts w:cs="Arial"/>
                <w:bCs/>
                <w:szCs w:val="18"/>
              </w:rPr>
            </w:pPr>
            <w:r w:rsidRPr="00AA3472">
              <w:rPr>
                <w:rFonts w:cs="Arial"/>
                <w:bCs/>
                <w:szCs w:val="18"/>
              </w:rPr>
              <w:t>goed</w:t>
            </w:r>
          </w:p>
        </w:tc>
      </w:tr>
      <w:tr w:rsidR="00B164F4" w:rsidRPr="00AA3472" w:rsidTr="00D264F5">
        <w:tc>
          <w:tcPr>
            <w:tcW w:w="3511" w:type="dxa"/>
            <w:shd w:val="clear" w:color="auto" w:fill="auto"/>
          </w:tcPr>
          <w:p w:rsidR="00B164F4" w:rsidRPr="00AA3472" w:rsidRDefault="00B164F4" w:rsidP="00D264F5">
            <w:pPr>
              <w:suppressAutoHyphens/>
              <w:spacing w:line="240" w:lineRule="auto"/>
              <w:ind w:left="0"/>
              <w:rPr>
                <w:rFonts w:cs="Arial"/>
                <w:bCs/>
                <w:szCs w:val="18"/>
              </w:rPr>
            </w:pPr>
            <w:r>
              <w:rPr>
                <w:rFonts w:cs="Arial"/>
                <w:bCs/>
                <w:szCs w:val="18"/>
              </w:rPr>
              <w:t>Medewerker op de ladder</w:t>
            </w:r>
          </w:p>
        </w:tc>
        <w:tc>
          <w:tcPr>
            <w:tcW w:w="1559" w:type="dxa"/>
            <w:shd w:val="clear" w:color="auto" w:fill="auto"/>
          </w:tcPr>
          <w:p w:rsidR="00B164F4" w:rsidRPr="00AA3472" w:rsidRDefault="00B164F4" w:rsidP="00D264F5">
            <w:pPr>
              <w:suppressAutoHyphens/>
              <w:spacing w:line="240" w:lineRule="auto"/>
              <w:ind w:left="0"/>
              <w:rPr>
                <w:rFonts w:cs="Arial"/>
                <w:bCs/>
                <w:szCs w:val="18"/>
              </w:rPr>
            </w:pPr>
            <w:r w:rsidRPr="00AA3472">
              <w:rPr>
                <w:rFonts w:cs="Arial"/>
                <w:bCs/>
                <w:szCs w:val="18"/>
              </w:rPr>
              <w:t>goed</w:t>
            </w:r>
          </w:p>
        </w:tc>
        <w:tc>
          <w:tcPr>
            <w:tcW w:w="1559" w:type="dxa"/>
            <w:shd w:val="clear" w:color="auto" w:fill="auto"/>
          </w:tcPr>
          <w:p w:rsidR="00B164F4" w:rsidRPr="00AA3472" w:rsidRDefault="00B164F4" w:rsidP="00D264F5">
            <w:pPr>
              <w:suppressAutoHyphens/>
              <w:spacing w:line="240" w:lineRule="auto"/>
              <w:ind w:left="0"/>
              <w:rPr>
                <w:rFonts w:cs="Arial"/>
                <w:bCs/>
                <w:szCs w:val="18"/>
              </w:rPr>
            </w:pPr>
            <w:r w:rsidRPr="00AA3472">
              <w:rPr>
                <w:rFonts w:cs="Arial"/>
                <w:bCs/>
                <w:szCs w:val="18"/>
              </w:rPr>
              <w:t>fout</w:t>
            </w:r>
          </w:p>
        </w:tc>
      </w:tr>
    </w:tbl>
    <w:p w:rsidR="00B164F4" w:rsidRPr="0000289F" w:rsidRDefault="00B164F4" w:rsidP="00B164F4">
      <w:pPr>
        <w:tabs>
          <w:tab w:val="left" w:pos="851"/>
        </w:tabs>
        <w:suppressAutoHyphens/>
        <w:spacing w:line="240" w:lineRule="auto"/>
        <w:ind w:left="850" w:hanging="510"/>
        <w:rPr>
          <w:rFonts w:cs="Arial"/>
          <w:bCs/>
          <w:szCs w:val="18"/>
        </w:rPr>
      </w:pPr>
    </w:p>
    <w:p w:rsidR="00B164F4" w:rsidRPr="00632D3D" w:rsidRDefault="00B164F4" w:rsidP="00B164F4">
      <w:pPr>
        <w:tabs>
          <w:tab w:val="left" w:pos="851"/>
        </w:tabs>
        <w:suppressAutoHyphens/>
        <w:spacing w:line="240" w:lineRule="auto"/>
        <w:ind w:left="850"/>
        <w:rPr>
          <w:rFonts w:cs="Arial"/>
          <w:szCs w:val="24"/>
        </w:rPr>
      </w:pPr>
      <w:r w:rsidRPr="00632D3D">
        <w:rPr>
          <w:rFonts w:cs="Arial"/>
        </w:rPr>
        <w:t>De straatwerker draagt beschermende middelen die zijn werkgever heeft gegeven. De medewerker op de ladder brengt zichzelf in gevaar, hij kan iemand om hulp vragen.</w:t>
      </w:r>
    </w:p>
    <w:p w:rsidR="00B164F4" w:rsidRPr="00632D3D" w:rsidRDefault="00B164F4" w:rsidP="00B164F4">
      <w:pPr>
        <w:tabs>
          <w:tab w:val="left" w:pos="851"/>
        </w:tabs>
        <w:suppressAutoHyphens/>
        <w:spacing w:line="240" w:lineRule="auto"/>
        <w:ind w:left="850" w:hanging="510"/>
        <w:rPr>
          <w:rFonts w:cs="Arial"/>
          <w:szCs w:val="24"/>
        </w:rPr>
      </w:pPr>
      <w:r w:rsidRPr="00632D3D">
        <w:rPr>
          <w:rFonts w:cs="Arial"/>
          <w:szCs w:val="24"/>
        </w:rPr>
        <w:tab/>
      </w:r>
    </w:p>
    <w:p w:rsidR="00B164F4" w:rsidRPr="00632D3D" w:rsidRDefault="00B164F4" w:rsidP="00B164F4">
      <w:pPr>
        <w:tabs>
          <w:tab w:val="left" w:pos="851"/>
        </w:tabs>
        <w:suppressAutoHyphens/>
        <w:spacing w:line="240" w:lineRule="auto"/>
        <w:ind w:left="1275" w:hanging="935"/>
        <w:rPr>
          <w:rFonts w:cs="Arial"/>
        </w:rPr>
      </w:pPr>
      <w:r w:rsidRPr="00632D3D">
        <w:rPr>
          <w:rFonts w:cs="Arial"/>
          <w:b/>
          <w:bCs/>
          <w:szCs w:val="18"/>
        </w:rPr>
        <w:t>18</w:t>
      </w:r>
      <w:r w:rsidRPr="00632D3D">
        <w:rPr>
          <w:rFonts w:cs="Arial"/>
          <w:b/>
          <w:bCs/>
          <w:szCs w:val="18"/>
        </w:rPr>
        <w:tab/>
      </w:r>
      <w:r w:rsidRPr="00632D3D">
        <w:rPr>
          <w:rFonts w:cs="Arial"/>
          <w:b/>
        </w:rPr>
        <w:t>a</w:t>
      </w:r>
      <w:r w:rsidRPr="00632D3D">
        <w:rPr>
          <w:rFonts w:cs="Arial"/>
          <w:b/>
        </w:rPr>
        <w:tab/>
      </w:r>
      <w:r w:rsidRPr="00632D3D">
        <w:rPr>
          <w:rFonts w:cs="Arial"/>
        </w:rPr>
        <w:t>Beiden.</w:t>
      </w:r>
      <w:r w:rsidRPr="00632D3D">
        <w:rPr>
          <w:rFonts w:cs="Arial"/>
          <w:b/>
        </w:rPr>
        <w:t xml:space="preserve"> </w:t>
      </w:r>
      <w:r w:rsidRPr="00632D3D">
        <w:rPr>
          <w:rFonts w:cs="Arial"/>
        </w:rPr>
        <w:t xml:space="preserve">De werkgever moet het bord beschikbaar stellen en aan de werknemer vertellen dat het bord daar moet staan na het schoonmaken. De werknemer moet het bord neerzetten na het werk. </w:t>
      </w:r>
    </w:p>
    <w:p w:rsidR="00B164F4" w:rsidRPr="00632D3D" w:rsidRDefault="00B164F4" w:rsidP="00B164F4">
      <w:pPr>
        <w:tabs>
          <w:tab w:val="left" w:pos="851"/>
        </w:tabs>
        <w:suppressAutoHyphens/>
        <w:spacing w:line="240" w:lineRule="auto"/>
        <w:ind w:left="850" w:hanging="510"/>
        <w:rPr>
          <w:rFonts w:cs="Arial"/>
        </w:rPr>
      </w:pPr>
      <w:r w:rsidRPr="00632D3D">
        <w:rPr>
          <w:rFonts w:cs="Arial"/>
        </w:rPr>
        <w:tab/>
      </w:r>
      <w:r w:rsidRPr="00632D3D">
        <w:rPr>
          <w:rFonts w:cs="Arial"/>
          <w:b/>
        </w:rPr>
        <w:t>b</w:t>
      </w:r>
      <w:r w:rsidRPr="00632D3D">
        <w:rPr>
          <w:rFonts w:cs="Arial"/>
          <w:b/>
        </w:rPr>
        <w:tab/>
      </w:r>
      <w:r w:rsidRPr="00632D3D">
        <w:rPr>
          <w:rFonts w:cs="Arial"/>
        </w:rPr>
        <w:t>Het bord wordt neergezet voor klanten, collega’s, mensen die in de buurt komen.</w:t>
      </w:r>
    </w:p>
    <w:p w:rsidR="00B164F4" w:rsidRPr="00632D3D" w:rsidRDefault="00B164F4" w:rsidP="00B164F4">
      <w:pPr>
        <w:tabs>
          <w:tab w:val="left" w:pos="851"/>
        </w:tabs>
        <w:suppressAutoHyphens/>
        <w:spacing w:line="240" w:lineRule="auto"/>
        <w:ind w:left="850" w:hanging="510"/>
        <w:rPr>
          <w:rFonts w:cs="Arial"/>
        </w:rPr>
      </w:pPr>
    </w:p>
    <w:p w:rsidR="00EE09E3" w:rsidRDefault="00EE09E3">
      <w:bookmarkStart w:id="0" w:name="_GoBack"/>
      <w:bookmarkEnd w:id="0"/>
    </w:p>
    <w:sectPr w:rsidR="00EE0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6F"/>
    <w:rsid w:val="0079406F"/>
    <w:rsid w:val="00B164F4"/>
    <w:rsid w:val="00EE09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31A49-633F-41E9-BD27-92D0A621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406F"/>
    <w:pPr>
      <w:overflowPunct w:val="0"/>
      <w:autoSpaceDE w:val="0"/>
      <w:autoSpaceDN w:val="0"/>
      <w:adjustRightInd w:val="0"/>
      <w:spacing w:after="0" w:line="240" w:lineRule="exact"/>
      <w:ind w:left="2268"/>
      <w:textAlignment w:val="baseline"/>
    </w:pPr>
    <w:rPr>
      <w:rFonts w:ascii="Arial" w:eastAsia="Times New Roman" w:hAnsi="Arial" w:cs="Times New Roman"/>
      <w:sz w:val="20"/>
      <w:szCs w:val="20"/>
      <w:lang w:eastAsia="nl-NL"/>
    </w:rPr>
  </w:style>
  <w:style w:type="paragraph" w:styleId="Kop2">
    <w:name w:val="heading 2"/>
    <w:aliases w:val="(Paragraaf) NU"/>
    <w:basedOn w:val="Standaard"/>
    <w:next w:val="Standaard"/>
    <w:link w:val="Kop2Char"/>
    <w:qFormat/>
    <w:rsid w:val="0079406F"/>
    <w:pPr>
      <w:keepNext/>
      <w:tabs>
        <w:tab w:val="left" w:pos="851"/>
      </w:tabs>
      <w:spacing w:before="200" w:line="240" w:lineRule="auto"/>
      <w:ind w:left="113"/>
      <w:outlineLvl w:val="1"/>
    </w:pPr>
    <w:rPr>
      <w:rFonts w:cs="Arial"/>
      <w:b/>
      <w:bCs/>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79406F"/>
    <w:rPr>
      <w:rFonts w:ascii="Arial" w:eastAsia="Times New Roman" w:hAnsi="Arial" w:cs="Arial"/>
      <w:b/>
      <w:bCs/>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 Jong</dc:creator>
  <cp:keywords/>
  <dc:description/>
  <cp:lastModifiedBy>Richard de Jong</cp:lastModifiedBy>
  <cp:revision>2</cp:revision>
  <dcterms:created xsi:type="dcterms:W3CDTF">2016-01-05T15:15:00Z</dcterms:created>
  <dcterms:modified xsi:type="dcterms:W3CDTF">2016-01-05T15:15:00Z</dcterms:modified>
</cp:coreProperties>
</file>